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A16" w:rsidRPr="00500AD9" w:rsidRDefault="00634A16" w:rsidP="00634A16">
      <w:pPr>
        <w:pStyle w:val="a3"/>
        <w:jc w:val="center"/>
        <w:rPr>
          <w:rFonts w:ascii="Arial" w:hAnsi="Arial" w:cs="Arial"/>
          <w:b/>
        </w:rPr>
      </w:pPr>
      <w:r w:rsidRPr="00500AD9">
        <w:rPr>
          <w:rFonts w:ascii="Arial" w:hAnsi="Arial" w:cs="Arial"/>
          <w:b/>
        </w:rPr>
        <w:t>ПОЯСНИТЕЛЬНАЯ ЗАПИСКА</w:t>
      </w:r>
    </w:p>
    <w:p w:rsidR="00B1115B" w:rsidRPr="00500AD9" w:rsidRDefault="00634A16" w:rsidP="00634A16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500AD9">
        <w:rPr>
          <w:rFonts w:ascii="Arial" w:hAnsi="Arial" w:cs="Arial"/>
          <w:b/>
        </w:rPr>
        <w:t>к проекту межгосударственного стандарта</w:t>
      </w:r>
      <w:r w:rsidR="00B1115B" w:rsidRPr="00500AD9">
        <w:rPr>
          <w:rFonts w:ascii="Arial" w:hAnsi="Arial" w:cs="Arial"/>
          <w:b/>
        </w:rPr>
        <w:t xml:space="preserve"> </w:t>
      </w:r>
      <w:r w:rsidR="004436E6" w:rsidRPr="00500AD9">
        <w:rPr>
          <w:rFonts w:ascii="Arial" w:hAnsi="Arial" w:cs="Arial"/>
          <w:b/>
        </w:rPr>
        <w:t>по пересмотру</w:t>
      </w:r>
    </w:p>
    <w:p w:rsidR="004C662F" w:rsidRPr="00500AD9" w:rsidRDefault="004C662F" w:rsidP="00B1115B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lang w:eastAsia="en-US"/>
        </w:rPr>
      </w:pPr>
      <w:r w:rsidRPr="00500AD9">
        <w:rPr>
          <w:rFonts w:ascii="Arial" w:hAnsi="Arial" w:cs="Arial"/>
          <w:b/>
          <w:lang w:eastAsia="en-US"/>
        </w:rPr>
        <w:t xml:space="preserve">ГОСТ </w:t>
      </w:r>
      <w:r w:rsidR="002B26C4" w:rsidRPr="002B26C4">
        <w:rPr>
          <w:rFonts w:ascii="Arial" w:hAnsi="Arial" w:cs="Arial"/>
          <w:b/>
          <w:lang w:eastAsia="en-US"/>
        </w:rPr>
        <w:t xml:space="preserve">ISO </w:t>
      </w:r>
      <w:bookmarkStart w:id="0" w:name="_GoBack"/>
      <w:bookmarkEnd w:id="0"/>
      <w:r w:rsidRPr="00500AD9">
        <w:rPr>
          <w:rFonts w:ascii="Arial" w:hAnsi="Arial" w:cs="Arial"/>
          <w:b/>
          <w:lang w:eastAsia="en-US"/>
        </w:rPr>
        <w:t>«</w:t>
      </w:r>
      <w:r w:rsidR="004436E6" w:rsidRPr="00500AD9">
        <w:rPr>
          <w:rFonts w:ascii="Arial" w:hAnsi="Arial" w:cs="Arial"/>
          <w:b/>
          <w:lang w:eastAsia="en-US"/>
        </w:rPr>
        <w:t>Упаковка. Полимерные бочки. Часть 3. Системы укупоривания для полимерных бочек номинальной вместимостью от 113,6 до 220 л» (Пересмотр ГОСТ ISO 20848-3-2014 (ISO 20848.3:2006))</w:t>
      </w:r>
      <w:r w:rsidRPr="00500AD9">
        <w:rPr>
          <w:rFonts w:ascii="Arial" w:hAnsi="Arial" w:cs="Arial"/>
          <w:b/>
          <w:lang w:eastAsia="en-US"/>
        </w:rPr>
        <w:t xml:space="preserve"> </w:t>
      </w:r>
    </w:p>
    <w:p w:rsidR="00B1115B" w:rsidRPr="00500AD9" w:rsidRDefault="00B1115B" w:rsidP="00B1115B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</w:rPr>
      </w:pPr>
    </w:p>
    <w:p w:rsidR="00A16073" w:rsidRPr="00500AD9" w:rsidRDefault="00A16073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500AD9">
        <w:rPr>
          <w:rFonts w:ascii="Arial" w:hAnsi="Arial" w:cs="Arial"/>
          <w:b/>
        </w:rPr>
        <w:t>1 Основание для разработки стандарта</w:t>
      </w:r>
    </w:p>
    <w:p w:rsidR="00A16073" w:rsidRDefault="00A16073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00AD9">
        <w:rPr>
          <w:rFonts w:ascii="Arial" w:hAnsi="Arial" w:cs="Arial"/>
        </w:rPr>
        <w:t>Проект стандарта подготовлен в соответствии с Программой работ по межгосударственной стандартизации на 2019-2021, с Планом национальной стандартизации на 2021 год, утвержденным приказом Комитета технического регулирования и метрологии Министерства торговли и интеграции Республики Казахстан №</w:t>
      </w:r>
      <w:r w:rsidR="000C77B4">
        <w:rPr>
          <w:rFonts w:ascii="Arial" w:hAnsi="Arial" w:cs="Arial"/>
        </w:rPr>
        <w:t xml:space="preserve"> 38</w:t>
      </w:r>
      <w:r w:rsidRPr="00500AD9">
        <w:rPr>
          <w:rFonts w:ascii="Arial" w:hAnsi="Arial" w:cs="Arial"/>
        </w:rPr>
        <w:t>-</w:t>
      </w:r>
      <w:r w:rsidR="000C77B4">
        <w:rPr>
          <w:rFonts w:ascii="Arial" w:hAnsi="Arial" w:cs="Arial"/>
        </w:rPr>
        <w:t xml:space="preserve"> НК от 04</w:t>
      </w:r>
      <w:r w:rsidRPr="00500AD9">
        <w:rPr>
          <w:rFonts w:ascii="Arial" w:hAnsi="Arial" w:cs="Arial"/>
        </w:rPr>
        <w:t>.0</w:t>
      </w:r>
      <w:r w:rsidR="000C77B4">
        <w:rPr>
          <w:rFonts w:ascii="Arial" w:hAnsi="Arial" w:cs="Arial"/>
        </w:rPr>
        <w:t>2</w:t>
      </w:r>
      <w:r w:rsidRPr="00500AD9">
        <w:rPr>
          <w:rFonts w:ascii="Arial" w:hAnsi="Arial" w:cs="Arial"/>
        </w:rPr>
        <w:t xml:space="preserve">.2021 года и в целях реализации </w:t>
      </w:r>
      <w:proofErr w:type="gramStart"/>
      <w:r w:rsidRPr="00500AD9">
        <w:rPr>
          <w:rFonts w:ascii="Arial" w:hAnsi="Arial" w:cs="Arial"/>
        </w:rPr>
        <w:t>ТР</w:t>
      </w:r>
      <w:proofErr w:type="gramEnd"/>
      <w:r w:rsidRPr="00500AD9">
        <w:rPr>
          <w:rFonts w:ascii="Arial" w:hAnsi="Arial" w:cs="Arial"/>
        </w:rPr>
        <w:t xml:space="preserve"> ТС 005/2011 Технический регламент Таможенного союза «О безопасности упаковки».</w:t>
      </w:r>
    </w:p>
    <w:p w:rsidR="000C77B4" w:rsidRPr="00500AD9" w:rsidRDefault="000C77B4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0C77B4">
        <w:rPr>
          <w:rFonts w:ascii="Arial" w:hAnsi="Arial" w:cs="Arial"/>
        </w:rPr>
        <w:t xml:space="preserve">Программой работ по межгосударственной стандартизации на 2020-2021             </w:t>
      </w:r>
      <w:r w:rsidRPr="00F14CA4">
        <w:rPr>
          <w:rFonts w:ascii="Arial" w:hAnsi="Arial" w:cs="Arial"/>
        </w:rPr>
        <w:t>(</w:t>
      </w:r>
      <w:r w:rsidR="00075CF7" w:rsidRPr="00F14CA4">
        <w:rPr>
          <w:rFonts w:ascii="Arial" w:hAnsi="Arial" w:cs="Arial"/>
        </w:rPr>
        <w:t xml:space="preserve">Шифр темы </w:t>
      </w:r>
      <w:r w:rsidRPr="00F14CA4">
        <w:rPr>
          <w:rFonts w:ascii="Arial" w:hAnsi="Arial" w:cs="Arial"/>
        </w:rPr>
        <w:t>KZ.1.036-2021).</w:t>
      </w:r>
    </w:p>
    <w:p w:rsidR="00A16073" w:rsidRPr="00500AD9" w:rsidRDefault="00A16073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</w:p>
    <w:p w:rsidR="00A16073" w:rsidRPr="00500AD9" w:rsidRDefault="00A16073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500AD9">
        <w:rPr>
          <w:rFonts w:ascii="Arial" w:hAnsi="Arial" w:cs="Arial"/>
          <w:b/>
        </w:rPr>
        <w:t xml:space="preserve">2 Краткая характеристика объекта и аспект стандартизации </w:t>
      </w:r>
    </w:p>
    <w:p w:rsidR="000B43E5" w:rsidRPr="00500AD9" w:rsidRDefault="000B43E5" w:rsidP="000B43E5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00AD9">
        <w:rPr>
          <w:rFonts w:ascii="Arial" w:hAnsi="Arial" w:cs="Arial"/>
        </w:rPr>
        <w:t>Настоящий стандарт устанавливает характеристики и размеры укупорочных сре</w:t>
      </w:r>
      <w:proofErr w:type="gramStart"/>
      <w:r w:rsidRPr="00500AD9">
        <w:rPr>
          <w:rFonts w:ascii="Arial" w:hAnsi="Arial" w:cs="Arial"/>
        </w:rPr>
        <w:t>дств дл</w:t>
      </w:r>
      <w:proofErr w:type="gramEnd"/>
      <w:r w:rsidRPr="00500AD9">
        <w:rPr>
          <w:rFonts w:ascii="Arial" w:hAnsi="Arial" w:cs="Arial"/>
        </w:rPr>
        <w:t>я полимерных бочек, которые имеют важное значение для безопасной погрузки-разгрузки и транспортирования грузов по всему миру, а также для постоянного повторного использования бочек в течение их срока службы. Подробные требования к эксплуатационным характеристикам и относящиеся к ним методы испытаний не включены в настоящий стандарт, поскольку они зависят от конкретного случая применения.</w:t>
      </w:r>
    </w:p>
    <w:p w:rsidR="000B43E5" w:rsidRPr="00500AD9" w:rsidRDefault="000B43E5" w:rsidP="000B43E5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00AD9">
        <w:rPr>
          <w:rFonts w:ascii="Arial" w:hAnsi="Arial" w:cs="Arial"/>
        </w:rPr>
        <w:t>Если бочки предназначены для транспортировки опасных грузов, необходимо обращать внимание на обязательные требования, по которым определяются условия транспортирования этих грузов в отдельных странах, включая пломбы /укупорочные средства, снабженные в соответствии с сертификатом. В зависимости от способа транспортирования эти меры соответствуют требованиям:</w:t>
      </w:r>
    </w:p>
    <w:p w:rsidR="000B43E5" w:rsidRPr="00500AD9" w:rsidRDefault="000B43E5" w:rsidP="000B43E5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00AD9">
        <w:rPr>
          <w:rFonts w:ascii="Arial" w:hAnsi="Arial" w:cs="Arial"/>
        </w:rPr>
        <w:t>-UN (Организация Объединенных Наций). Рекомендации по транспортировке опасных материалов;</w:t>
      </w:r>
    </w:p>
    <w:p w:rsidR="000B43E5" w:rsidRPr="00500AD9" w:rsidRDefault="000B43E5" w:rsidP="000B43E5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00AD9">
        <w:rPr>
          <w:rFonts w:ascii="Arial" w:hAnsi="Arial" w:cs="Arial"/>
        </w:rPr>
        <w:t>- ICAO (Международная организация гражданской авиации).</w:t>
      </w:r>
    </w:p>
    <w:p w:rsidR="000B43E5" w:rsidRPr="00500AD9" w:rsidRDefault="000B43E5" w:rsidP="000B43E5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00AD9">
        <w:rPr>
          <w:rFonts w:ascii="Arial" w:hAnsi="Arial" w:cs="Arial"/>
        </w:rPr>
        <w:t>Технические инструкции по безопасной воздушной транспортировке опасных материалов;</w:t>
      </w:r>
    </w:p>
    <w:p w:rsidR="0010445B" w:rsidRDefault="000B43E5" w:rsidP="001044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00AD9">
        <w:rPr>
          <w:rFonts w:ascii="Arial" w:hAnsi="Arial" w:cs="Arial"/>
        </w:rPr>
        <w:t>- IMO (Международная морская организация). Международный свод правил (IMDG) морской перевозки опасных грузов. Сюда входят сертификация и маркировка бочек в соответствии с правилами.</w:t>
      </w:r>
    </w:p>
    <w:p w:rsidR="0010445B" w:rsidRPr="00F21B53" w:rsidRDefault="0010445B" w:rsidP="001044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F21B53">
        <w:rPr>
          <w:rFonts w:ascii="Arial" w:hAnsi="Arial" w:cs="Arial"/>
        </w:rPr>
        <w:t xml:space="preserve">В </w:t>
      </w:r>
      <w:proofErr w:type="gramStart"/>
      <w:r w:rsidRPr="00F21B53">
        <w:rPr>
          <w:rFonts w:ascii="Arial" w:hAnsi="Arial" w:cs="Arial"/>
        </w:rPr>
        <w:t>ТР</w:t>
      </w:r>
      <w:proofErr w:type="gramEnd"/>
      <w:r w:rsidRPr="00F21B53">
        <w:rPr>
          <w:rFonts w:ascii="Arial" w:hAnsi="Arial" w:cs="Arial"/>
        </w:rPr>
        <w:t xml:space="preserve"> ТС 005/2011 установлено, что полимерные укупорочные средства:</w:t>
      </w:r>
    </w:p>
    <w:p w:rsidR="0010445B" w:rsidRPr="00F21B53" w:rsidRDefault="0010445B" w:rsidP="001044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F21B53">
        <w:rPr>
          <w:rFonts w:ascii="Arial" w:hAnsi="Arial" w:cs="Arial"/>
        </w:rPr>
        <w:t xml:space="preserve">- должны обеспечивать герметичность упаковки (кроме колпачков </w:t>
      </w:r>
      <w:proofErr w:type="spellStart"/>
      <w:r w:rsidRPr="00F21B53">
        <w:rPr>
          <w:rFonts w:ascii="Arial" w:hAnsi="Arial" w:cs="Arial"/>
        </w:rPr>
        <w:t>термоусадочных</w:t>
      </w:r>
      <w:proofErr w:type="spellEnd"/>
      <w:r w:rsidRPr="00F21B53">
        <w:rPr>
          <w:rFonts w:ascii="Arial" w:hAnsi="Arial" w:cs="Arial"/>
        </w:rPr>
        <w:t>, обкаточных, клапанов, дозаторов-ограничителей, рассекателей, прокладок уплотнительных, крышек для закрывания) в установленных условиях эксплуатации;</w:t>
      </w:r>
    </w:p>
    <w:p w:rsidR="0010445B" w:rsidRPr="00F21B53" w:rsidRDefault="0010445B" w:rsidP="001044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F21B53">
        <w:rPr>
          <w:rFonts w:ascii="Arial" w:hAnsi="Arial" w:cs="Arial"/>
        </w:rPr>
        <w:t>- крутящий момент при открывании винтовых крышек и колпачков должен соответствовать установленным требованиям;</w:t>
      </w:r>
    </w:p>
    <w:p w:rsidR="0010445B" w:rsidRPr="00F21B53" w:rsidRDefault="0010445B" w:rsidP="001044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F21B53">
        <w:rPr>
          <w:rFonts w:ascii="Arial" w:hAnsi="Arial" w:cs="Arial"/>
        </w:rPr>
        <w:t>- укупорочные средства, предназначенные для укупоривания игристых (шампанских) и газированных вин должны выдерживать внутреннее давление;</w:t>
      </w:r>
    </w:p>
    <w:p w:rsidR="0010445B" w:rsidRPr="00F21B53" w:rsidRDefault="0010445B" w:rsidP="001044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F21B53">
        <w:rPr>
          <w:rFonts w:ascii="Arial" w:hAnsi="Arial" w:cs="Arial"/>
        </w:rPr>
        <w:t>- уплотнительные прокладки не должны расслаиваться;</w:t>
      </w:r>
    </w:p>
    <w:p w:rsidR="0010445B" w:rsidRPr="00F21B53" w:rsidRDefault="0010445B" w:rsidP="001044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F21B53">
        <w:rPr>
          <w:rFonts w:ascii="Arial" w:hAnsi="Arial" w:cs="Arial"/>
        </w:rPr>
        <w:t>- количество полимерной пыли не должно быть выше установленного;</w:t>
      </w:r>
    </w:p>
    <w:p w:rsidR="0010445B" w:rsidRPr="00F21B53" w:rsidRDefault="0010445B" w:rsidP="001044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F21B53">
        <w:rPr>
          <w:rFonts w:ascii="Arial" w:hAnsi="Arial" w:cs="Arial"/>
        </w:rPr>
        <w:t>- крышки для консервирования должны быть стойкими к горячей обработке;</w:t>
      </w:r>
    </w:p>
    <w:p w:rsidR="00A16073" w:rsidRPr="0010445B" w:rsidRDefault="0010445B" w:rsidP="001044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F21B53">
        <w:rPr>
          <w:rFonts w:ascii="Arial" w:hAnsi="Arial" w:cs="Arial"/>
        </w:rPr>
        <w:t>- крышки для консервирования должны быть стойкими к растворам кислот.</w:t>
      </w:r>
    </w:p>
    <w:p w:rsidR="00A16073" w:rsidRPr="00500AD9" w:rsidRDefault="00A16073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500AD9">
        <w:rPr>
          <w:rFonts w:ascii="Arial" w:hAnsi="Arial" w:cs="Arial"/>
          <w:b/>
        </w:rPr>
        <w:lastRenderedPageBreak/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A16073" w:rsidRDefault="00A16073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00AD9">
        <w:rPr>
          <w:rFonts w:ascii="Arial" w:hAnsi="Arial" w:cs="Arial"/>
        </w:rPr>
        <w:t xml:space="preserve">В рамках анализа и систематизации стандарта выявлена потребность в разработке настоящего стандарта для обеспечения соблюдений требований, установленных в </w:t>
      </w:r>
      <w:proofErr w:type="gramStart"/>
      <w:r w:rsidRPr="00500AD9">
        <w:rPr>
          <w:rFonts w:ascii="Arial" w:hAnsi="Arial" w:cs="Arial"/>
        </w:rPr>
        <w:t>ТР</w:t>
      </w:r>
      <w:proofErr w:type="gramEnd"/>
      <w:r w:rsidRPr="00500AD9">
        <w:rPr>
          <w:rFonts w:ascii="Arial" w:hAnsi="Arial" w:cs="Arial"/>
        </w:rPr>
        <w:t xml:space="preserve"> ТС 005/2011 Технический регламент Таможенного союза </w:t>
      </w:r>
      <w:r w:rsidR="0010445B">
        <w:rPr>
          <w:rFonts w:ascii="Arial" w:hAnsi="Arial" w:cs="Arial"/>
        </w:rPr>
        <w:t xml:space="preserve">    </w:t>
      </w:r>
      <w:r w:rsidRPr="00500AD9">
        <w:rPr>
          <w:rFonts w:ascii="Arial" w:hAnsi="Arial" w:cs="Arial"/>
        </w:rPr>
        <w:t>«О безопасности упаковки».</w:t>
      </w:r>
    </w:p>
    <w:p w:rsidR="0010445B" w:rsidRPr="00500AD9" w:rsidRDefault="0010445B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F21B53">
        <w:rPr>
          <w:rFonts w:ascii="Arial" w:hAnsi="Arial" w:cs="Arial"/>
        </w:rPr>
        <w:t xml:space="preserve">Для обеспеченности перечня стандартов актуальными стандартами </w:t>
      </w:r>
      <w:proofErr w:type="gramStart"/>
      <w:r w:rsidRPr="00F21B53">
        <w:rPr>
          <w:rFonts w:ascii="Arial" w:hAnsi="Arial" w:cs="Arial"/>
        </w:rPr>
        <w:t>ТР</w:t>
      </w:r>
      <w:proofErr w:type="gramEnd"/>
      <w:r w:rsidRPr="00F21B53">
        <w:rPr>
          <w:rFonts w:ascii="Arial" w:hAnsi="Arial" w:cs="Arial"/>
        </w:rPr>
        <w:t xml:space="preserve"> ТС 005/2011 «О безопасности упаковки» целесообразно пересмотр ГОСТ на основе актуальной версии первоисточника, а также обоснована требованием о приоритете включения межгосударственных стандартов в перечни стандартов к техническим регламентам (пункт 6 Порядка разработки и принятия перечней стандартов, утвержденного Решением Совета ЕЭК от 18.10.2016 года №161).</w:t>
      </w:r>
    </w:p>
    <w:p w:rsidR="00A16073" w:rsidRPr="00500AD9" w:rsidRDefault="00A16073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</w:p>
    <w:p w:rsidR="00A16073" w:rsidRPr="00500AD9" w:rsidRDefault="00A16073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500AD9">
        <w:rPr>
          <w:rFonts w:ascii="Arial" w:hAnsi="Arial" w:cs="Arial"/>
          <w:b/>
        </w:rPr>
        <w:t>4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A16073" w:rsidRPr="00500AD9" w:rsidRDefault="00A16073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00AD9">
        <w:rPr>
          <w:rFonts w:ascii="Arial" w:hAnsi="Arial" w:cs="Arial"/>
        </w:rPr>
        <w:t>Разрабатываемый межгосударственный стандарт не является взаимосвязанным с другими межгосударственными стандартами.</w:t>
      </w:r>
    </w:p>
    <w:p w:rsidR="00647B66" w:rsidRPr="00647B66" w:rsidRDefault="00647B66" w:rsidP="00647B66">
      <w:pPr>
        <w:ind w:firstLine="567"/>
        <w:rPr>
          <w:rFonts w:ascii="Arial" w:hAnsi="Arial" w:cs="Arial"/>
          <w:lang w:eastAsia="ru-RU"/>
        </w:rPr>
      </w:pPr>
      <w:r w:rsidRPr="00647B66">
        <w:rPr>
          <w:rFonts w:ascii="Arial" w:hAnsi="Arial" w:cs="Arial"/>
          <w:lang w:eastAsia="ru-RU"/>
        </w:rPr>
        <w:t xml:space="preserve">При принятии ГОСТ необходимо отменить действие ГОСТ ISO 20848-3-2014 (ISO 20848.3:2006) Упаковка. Полимерные бочки. Часть 3. Система укупоривания для полимерных бочек номинальной вместимостью от 113,6 до 220 л.  </w:t>
      </w:r>
    </w:p>
    <w:p w:rsidR="00A16073" w:rsidRPr="00500AD9" w:rsidRDefault="00A16073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A16073" w:rsidRPr="00500AD9" w:rsidRDefault="00A16073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500AD9">
        <w:rPr>
          <w:rFonts w:ascii="Arial" w:hAnsi="Arial" w:cs="Arial"/>
          <w:b/>
        </w:rPr>
        <w:t xml:space="preserve">5 Предложения по изменению, пересмотру или отмене </w:t>
      </w:r>
      <w:proofErr w:type="spellStart"/>
      <w:proofErr w:type="gramStart"/>
      <w:r w:rsidRPr="00500AD9">
        <w:rPr>
          <w:rFonts w:ascii="Arial" w:hAnsi="Arial" w:cs="Arial"/>
          <w:b/>
        </w:rPr>
        <w:t>межгосудар-ственных</w:t>
      </w:r>
      <w:proofErr w:type="spellEnd"/>
      <w:proofErr w:type="gramEnd"/>
      <w:r w:rsidRPr="00500AD9">
        <w:rPr>
          <w:rFonts w:ascii="Arial" w:hAnsi="Arial" w:cs="Arial"/>
          <w:b/>
        </w:rPr>
        <w:t xml:space="preserve"> стандартов, правил и рекомендаций по межгосударственной стандартизации, которые противоречат разрабатываемому стандарту</w:t>
      </w:r>
    </w:p>
    <w:p w:rsidR="00A16073" w:rsidRPr="00500AD9" w:rsidRDefault="00A16073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val="en-US"/>
        </w:rPr>
      </w:pPr>
      <w:r w:rsidRPr="00500AD9">
        <w:rPr>
          <w:rFonts w:ascii="Arial" w:hAnsi="Arial" w:cs="Arial"/>
        </w:rPr>
        <w:t>В</w:t>
      </w:r>
      <w:r w:rsidRPr="00500AD9">
        <w:rPr>
          <w:rFonts w:ascii="Arial" w:hAnsi="Arial" w:cs="Arial"/>
          <w:lang w:val="en-US"/>
        </w:rPr>
        <w:t xml:space="preserve"> </w:t>
      </w:r>
      <w:r w:rsidRPr="00500AD9">
        <w:rPr>
          <w:rFonts w:ascii="Arial" w:hAnsi="Arial" w:cs="Arial"/>
        </w:rPr>
        <w:t>качестве</w:t>
      </w:r>
      <w:r w:rsidRPr="00500AD9">
        <w:rPr>
          <w:rFonts w:ascii="Arial" w:hAnsi="Arial" w:cs="Arial"/>
          <w:lang w:val="en-US"/>
        </w:rPr>
        <w:t xml:space="preserve"> </w:t>
      </w:r>
      <w:r w:rsidRPr="00500AD9">
        <w:rPr>
          <w:rFonts w:ascii="Arial" w:hAnsi="Arial" w:cs="Arial"/>
        </w:rPr>
        <w:t>основной</w:t>
      </w:r>
      <w:r w:rsidRPr="00500AD9">
        <w:rPr>
          <w:rFonts w:ascii="Arial" w:hAnsi="Arial" w:cs="Arial"/>
          <w:lang w:val="en-US"/>
        </w:rPr>
        <w:t xml:space="preserve"> </w:t>
      </w:r>
      <w:r w:rsidRPr="00500AD9">
        <w:rPr>
          <w:rFonts w:ascii="Arial" w:hAnsi="Arial" w:cs="Arial"/>
        </w:rPr>
        <w:t>нормативной</w:t>
      </w:r>
      <w:r w:rsidRPr="00500AD9">
        <w:rPr>
          <w:rFonts w:ascii="Arial" w:hAnsi="Arial" w:cs="Arial"/>
          <w:lang w:val="en-US"/>
        </w:rPr>
        <w:t xml:space="preserve"> </w:t>
      </w:r>
      <w:r w:rsidRPr="00500AD9">
        <w:rPr>
          <w:rFonts w:ascii="Arial" w:hAnsi="Arial" w:cs="Arial"/>
        </w:rPr>
        <w:t>базы</w:t>
      </w:r>
      <w:r w:rsidRPr="00500AD9">
        <w:rPr>
          <w:rFonts w:ascii="Arial" w:hAnsi="Arial" w:cs="Arial"/>
          <w:lang w:val="en-US"/>
        </w:rPr>
        <w:t xml:space="preserve"> (</w:t>
      </w:r>
      <w:r w:rsidRPr="00500AD9">
        <w:rPr>
          <w:rFonts w:ascii="Arial" w:hAnsi="Arial" w:cs="Arial"/>
        </w:rPr>
        <w:t>первоисточника</w:t>
      </w:r>
      <w:r w:rsidRPr="00500AD9">
        <w:rPr>
          <w:rFonts w:ascii="Arial" w:hAnsi="Arial" w:cs="Arial"/>
          <w:lang w:val="en-US"/>
        </w:rPr>
        <w:t xml:space="preserve">) </w:t>
      </w:r>
      <w:r w:rsidRPr="00500AD9">
        <w:rPr>
          <w:rFonts w:ascii="Arial" w:hAnsi="Arial" w:cs="Arial"/>
        </w:rPr>
        <w:t>предлагается</w:t>
      </w:r>
      <w:r w:rsidRPr="00500AD9">
        <w:rPr>
          <w:rFonts w:ascii="Arial" w:hAnsi="Arial" w:cs="Arial"/>
          <w:lang w:val="en-US"/>
        </w:rPr>
        <w:t xml:space="preserve"> ISO 20848-3:2018 «Packaging — Plastics drums — Part 3: Plug bung closure systems for plastics drums with a nominal capacity of 113</w:t>
      </w:r>
      <w:proofErr w:type="gramStart"/>
      <w:r w:rsidRPr="00500AD9">
        <w:rPr>
          <w:rFonts w:ascii="Arial" w:hAnsi="Arial" w:cs="Arial"/>
          <w:lang w:val="en-US"/>
        </w:rPr>
        <w:t>,6</w:t>
      </w:r>
      <w:proofErr w:type="gramEnd"/>
      <w:r w:rsidRPr="00500AD9">
        <w:rPr>
          <w:rFonts w:ascii="Arial" w:hAnsi="Arial" w:cs="Arial"/>
          <w:lang w:val="en-US"/>
        </w:rPr>
        <w:t xml:space="preserve"> l to 220 l» </w:t>
      </w:r>
    </w:p>
    <w:p w:rsidR="00A16073" w:rsidRPr="00500AD9" w:rsidRDefault="00A16073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proofErr w:type="gramStart"/>
      <w:r w:rsidRPr="00500AD9">
        <w:rPr>
          <w:rFonts w:ascii="Arial" w:hAnsi="Arial" w:cs="Arial"/>
        </w:rPr>
        <w:t>(ISO 20848-3: 2018 Упаковка.</w:t>
      </w:r>
      <w:proofErr w:type="gramEnd"/>
      <w:r w:rsidRPr="00500AD9">
        <w:rPr>
          <w:rFonts w:ascii="Arial" w:hAnsi="Arial" w:cs="Arial"/>
        </w:rPr>
        <w:t xml:space="preserve"> Пластмассовые бочки. Часть 3. </w:t>
      </w:r>
      <w:proofErr w:type="gramStart"/>
      <w:r w:rsidRPr="00500AD9">
        <w:rPr>
          <w:rFonts w:ascii="Arial" w:hAnsi="Arial" w:cs="Arial"/>
        </w:rPr>
        <w:t>Системы закрытия пробок для пластмассовых бочек номинальной вместимостью от 113,6 л до 220 л.).</w:t>
      </w:r>
      <w:proofErr w:type="gramEnd"/>
    </w:p>
    <w:p w:rsidR="00A16073" w:rsidRPr="00500AD9" w:rsidRDefault="00A16073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A16073" w:rsidRPr="00500AD9" w:rsidRDefault="00A16073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500AD9">
        <w:rPr>
          <w:rFonts w:ascii="Arial" w:hAnsi="Arial" w:cs="Arial"/>
          <w:b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A16073" w:rsidRPr="00500AD9" w:rsidRDefault="00A16073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00AD9">
        <w:rPr>
          <w:rFonts w:ascii="Arial" w:hAnsi="Arial" w:cs="Arial"/>
        </w:rPr>
        <w:t>При принятии ГОСТ необходимо отменить действие ГОСТ ISO 20848-3-2014 (ISO 20848.3:2006) Упаковка. Полимерные бочки. Часть 3. Система укупоривания для полимерных бочек номинальной вместимостью от 113,6 до 220 л.</w:t>
      </w:r>
    </w:p>
    <w:p w:rsidR="00A16073" w:rsidRPr="00500AD9" w:rsidRDefault="00A16073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A16073" w:rsidRPr="00500AD9" w:rsidRDefault="00634A16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500AD9">
        <w:rPr>
          <w:rFonts w:ascii="Arial" w:hAnsi="Arial" w:cs="Arial"/>
          <w:b/>
        </w:rPr>
        <w:t>7 Сведения о разработчике стандарта</w:t>
      </w:r>
    </w:p>
    <w:p w:rsidR="00634A16" w:rsidRPr="00500AD9" w:rsidRDefault="00634A16" w:rsidP="00A1607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00AD9">
        <w:rPr>
          <w:rFonts w:ascii="Arial" w:hAnsi="Arial" w:cs="Arial"/>
        </w:rPr>
        <w:t>Республиканское государственное предприятие «Казахстанский институт стандартизации и сертификации»</w:t>
      </w:r>
    </w:p>
    <w:p w:rsidR="00634A16" w:rsidRPr="00500AD9" w:rsidRDefault="00634A16" w:rsidP="00634A1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00AD9">
        <w:rPr>
          <w:rFonts w:ascii="Arial" w:hAnsi="Arial" w:cs="Arial"/>
        </w:rPr>
        <w:t xml:space="preserve">010000, </w:t>
      </w:r>
      <w:proofErr w:type="spellStart"/>
      <w:r w:rsidRPr="00500AD9">
        <w:rPr>
          <w:rFonts w:ascii="Arial" w:hAnsi="Arial" w:cs="Arial"/>
        </w:rPr>
        <w:t>г</w:t>
      </w:r>
      <w:proofErr w:type="gramStart"/>
      <w:r w:rsidRPr="00500AD9">
        <w:rPr>
          <w:rFonts w:ascii="Arial" w:hAnsi="Arial" w:cs="Arial"/>
        </w:rPr>
        <w:t>.Н</w:t>
      </w:r>
      <w:proofErr w:type="gramEnd"/>
      <w:r w:rsidRPr="00500AD9">
        <w:rPr>
          <w:rFonts w:ascii="Arial" w:hAnsi="Arial" w:cs="Arial"/>
        </w:rPr>
        <w:t>ур</w:t>
      </w:r>
      <w:proofErr w:type="spellEnd"/>
      <w:r w:rsidRPr="00500AD9">
        <w:rPr>
          <w:rFonts w:ascii="Arial" w:hAnsi="Arial" w:cs="Arial"/>
        </w:rPr>
        <w:t xml:space="preserve">-Султан, </w:t>
      </w:r>
    </w:p>
    <w:p w:rsidR="00634A16" w:rsidRPr="00500AD9" w:rsidRDefault="00634A16" w:rsidP="00634A1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00AD9">
        <w:rPr>
          <w:rFonts w:ascii="Arial" w:hAnsi="Arial" w:cs="Arial"/>
        </w:rPr>
        <w:t xml:space="preserve">пр. </w:t>
      </w:r>
      <w:proofErr w:type="spellStart"/>
      <w:r w:rsidRPr="00500AD9">
        <w:rPr>
          <w:rFonts w:ascii="Arial" w:hAnsi="Arial" w:cs="Arial"/>
        </w:rPr>
        <w:t>Мәңгілі</w:t>
      </w:r>
      <w:proofErr w:type="gramStart"/>
      <w:r w:rsidRPr="00500AD9">
        <w:rPr>
          <w:rFonts w:ascii="Arial" w:hAnsi="Arial" w:cs="Arial"/>
        </w:rPr>
        <w:t>к</w:t>
      </w:r>
      <w:proofErr w:type="spellEnd"/>
      <w:r w:rsidRPr="00500AD9">
        <w:rPr>
          <w:rFonts w:ascii="Arial" w:hAnsi="Arial" w:cs="Arial"/>
        </w:rPr>
        <w:t xml:space="preserve"> ел</w:t>
      </w:r>
      <w:proofErr w:type="gramEnd"/>
      <w:r w:rsidRPr="00500AD9">
        <w:rPr>
          <w:rFonts w:ascii="Arial" w:hAnsi="Arial" w:cs="Arial"/>
        </w:rPr>
        <w:t>, 11</w:t>
      </w:r>
    </w:p>
    <w:p w:rsidR="00634A16" w:rsidRPr="00500AD9" w:rsidRDefault="00634A16" w:rsidP="00634A1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val="en-US"/>
        </w:rPr>
      </w:pPr>
      <w:r w:rsidRPr="00500AD9">
        <w:rPr>
          <w:rFonts w:ascii="Arial" w:hAnsi="Arial" w:cs="Arial"/>
        </w:rPr>
        <w:t>тел</w:t>
      </w:r>
      <w:r w:rsidRPr="00500AD9">
        <w:rPr>
          <w:rFonts w:ascii="Arial" w:hAnsi="Arial" w:cs="Arial"/>
          <w:lang w:val="en-US"/>
        </w:rPr>
        <w:t>.: +7(7172) 27 08 19,  27 08 01</w:t>
      </w:r>
    </w:p>
    <w:p w:rsidR="00634A16" w:rsidRPr="00500AD9" w:rsidRDefault="00634A16" w:rsidP="00634A1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val="en-US"/>
        </w:rPr>
      </w:pPr>
      <w:r w:rsidRPr="00500AD9">
        <w:rPr>
          <w:rFonts w:ascii="Arial" w:hAnsi="Arial" w:cs="Arial"/>
          <w:lang w:val="en-US"/>
        </w:rPr>
        <w:t xml:space="preserve">E-mail: </w:t>
      </w:r>
      <w:r w:rsidR="00B03D6F" w:rsidRPr="0010445B">
        <w:rPr>
          <w:rFonts w:ascii="Arial" w:hAnsi="Arial" w:cs="Arial"/>
          <w:lang w:val="en-US"/>
        </w:rPr>
        <w:t>info@ksm.kz</w:t>
      </w:r>
    </w:p>
    <w:p w:rsidR="00634A16" w:rsidRPr="00500AD9" w:rsidRDefault="00634A16" w:rsidP="00634A1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val="en-US"/>
        </w:rPr>
      </w:pPr>
    </w:p>
    <w:p w:rsidR="00D054B3" w:rsidRPr="0010445B" w:rsidRDefault="00D054B3" w:rsidP="00D054B3">
      <w:pPr>
        <w:ind w:firstLine="567"/>
        <w:jc w:val="both"/>
        <w:rPr>
          <w:rFonts w:ascii="Arial" w:hAnsi="Arial" w:cs="Arial"/>
          <w:lang w:val="kk-KZ" w:eastAsia="x-none"/>
        </w:rPr>
      </w:pPr>
      <w:r w:rsidRPr="00EE6690">
        <w:rPr>
          <w:rFonts w:ascii="Arial" w:hAnsi="Arial" w:cs="Arial"/>
          <w:lang w:val="kk-KZ" w:eastAsia="x-none"/>
        </w:rPr>
        <w:t xml:space="preserve">050000, г. Алматы, 8-микрорайон, пр. Алтынсарина 83, </w:t>
      </w:r>
      <w:r w:rsidRPr="0010445B">
        <w:rPr>
          <w:rFonts w:ascii="Arial" w:hAnsi="Arial" w:cs="Arial"/>
          <w:lang w:val="kk-KZ" w:eastAsia="x-none"/>
        </w:rPr>
        <w:t xml:space="preserve">104 и 201 кабинеты, </w:t>
      </w:r>
    </w:p>
    <w:p w:rsidR="00D054B3" w:rsidRPr="00EE6690" w:rsidRDefault="00D054B3" w:rsidP="00D054B3">
      <w:pPr>
        <w:ind w:firstLine="567"/>
        <w:jc w:val="both"/>
        <w:rPr>
          <w:rFonts w:ascii="Arial" w:hAnsi="Arial" w:cs="Arial"/>
          <w:lang w:val="kk-KZ" w:eastAsia="x-none"/>
        </w:rPr>
      </w:pPr>
      <w:r w:rsidRPr="0010445B">
        <w:rPr>
          <w:rFonts w:ascii="Arial" w:hAnsi="Arial" w:cs="Arial"/>
          <w:lang w:val="kk-KZ" w:eastAsia="x-none"/>
        </w:rPr>
        <w:t>тел. 8 (727) 3038854</w:t>
      </w:r>
    </w:p>
    <w:p w:rsidR="00634A16" w:rsidRPr="00500AD9" w:rsidRDefault="00634A16" w:rsidP="00634A1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val="en-US"/>
        </w:rPr>
      </w:pPr>
      <w:r w:rsidRPr="00500AD9">
        <w:rPr>
          <w:rFonts w:ascii="Arial" w:hAnsi="Arial" w:cs="Arial"/>
          <w:lang w:val="en-US"/>
        </w:rPr>
        <w:lastRenderedPageBreak/>
        <w:t>E-mail: almaty@ksm.kz</w:t>
      </w:r>
    </w:p>
    <w:p w:rsidR="00634A16" w:rsidRPr="00500AD9" w:rsidRDefault="00634A16" w:rsidP="00634A1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00AD9">
        <w:rPr>
          <w:rFonts w:ascii="Arial" w:hAnsi="Arial" w:cs="Arial"/>
        </w:rPr>
        <w:t>Срок начала разработки проекта стандарта – март 2021 года;</w:t>
      </w:r>
    </w:p>
    <w:p w:rsidR="00634A16" w:rsidRPr="00500AD9" w:rsidRDefault="00634A16" w:rsidP="00634A1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00AD9">
        <w:rPr>
          <w:rFonts w:ascii="Arial" w:hAnsi="Arial" w:cs="Arial"/>
        </w:rPr>
        <w:t>Срок утверждения проекта стандарта – июль 2021 года.</w:t>
      </w:r>
    </w:p>
    <w:p w:rsidR="00B1115B" w:rsidRPr="00500AD9" w:rsidRDefault="00B1115B" w:rsidP="00B111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1115B" w:rsidRPr="00500AD9" w:rsidRDefault="00B1115B" w:rsidP="00B111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1115B" w:rsidRPr="00500AD9" w:rsidRDefault="00B1115B" w:rsidP="00B111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500AD9">
        <w:rPr>
          <w:rFonts w:ascii="Arial" w:hAnsi="Arial" w:cs="Arial"/>
          <w:b/>
        </w:rPr>
        <w:t xml:space="preserve">Заместитель </w:t>
      </w:r>
    </w:p>
    <w:p w:rsidR="00B1115B" w:rsidRPr="00500AD9" w:rsidRDefault="00B1115B" w:rsidP="00B111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500AD9">
        <w:rPr>
          <w:rFonts w:ascii="Arial" w:hAnsi="Arial" w:cs="Arial"/>
          <w:b/>
        </w:rPr>
        <w:t xml:space="preserve">Генерального директора  </w:t>
      </w:r>
      <w:r w:rsidRPr="00500AD9">
        <w:rPr>
          <w:rFonts w:ascii="Arial" w:hAnsi="Arial" w:cs="Arial"/>
          <w:b/>
        </w:rPr>
        <w:tab/>
      </w:r>
      <w:r w:rsidRPr="00500AD9">
        <w:rPr>
          <w:rFonts w:ascii="Arial" w:hAnsi="Arial" w:cs="Arial"/>
          <w:b/>
        </w:rPr>
        <w:tab/>
      </w:r>
      <w:r w:rsidRPr="00500AD9">
        <w:rPr>
          <w:rFonts w:ascii="Arial" w:hAnsi="Arial" w:cs="Arial"/>
          <w:b/>
        </w:rPr>
        <w:tab/>
      </w:r>
      <w:r w:rsidRPr="00500AD9">
        <w:rPr>
          <w:rFonts w:ascii="Arial" w:hAnsi="Arial" w:cs="Arial"/>
          <w:b/>
        </w:rPr>
        <w:tab/>
      </w:r>
      <w:r w:rsidRPr="00500AD9">
        <w:rPr>
          <w:rFonts w:ascii="Arial" w:hAnsi="Arial" w:cs="Arial"/>
          <w:b/>
        </w:rPr>
        <w:tab/>
      </w:r>
      <w:r w:rsidR="00183452" w:rsidRPr="00500AD9">
        <w:rPr>
          <w:rFonts w:ascii="Arial" w:hAnsi="Arial" w:cs="Arial"/>
          <w:b/>
        </w:rPr>
        <w:t>С. Радаев</w:t>
      </w:r>
    </w:p>
    <w:sectPr w:rsidR="00B1115B" w:rsidRPr="00500A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2AD" w:rsidRDefault="008572AD" w:rsidP="00181D5C">
      <w:r>
        <w:separator/>
      </w:r>
    </w:p>
  </w:endnote>
  <w:endnote w:type="continuationSeparator" w:id="0">
    <w:p w:rsidR="008572AD" w:rsidRDefault="008572AD" w:rsidP="00181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2AD" w:rsidRDefault="008572AD" w:rsidP="00181D5C">
      <w:r>
        <w:separator/>
      </w:r>
    </w:p>
  </w:footnote>
  <w:footnote w:type="continuationSeparator" w:id="0">
    <w:p w:rsidR="008572AD" w:rsidRDefault="008572AD" w:rsidP="00181D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E4C"/>
    <w:rsid w:val="000000D8"/>
    <w:rsid w:val="00004021"/>
    <w:rsid w:val="00075CF7"/>
    <w:rsid w:val="00094792"/>
    <w:rsid w:val="000A63E4"/>
    <w:rsid w:val="000B43E5"/>
    <w:rsid w:val="000C25AB"/>
    <w:rsid w:val="000C77B4"/>
    <w:rsid w:val="0010445B"/>
    <w:rsid w:val="00111EE0"/>
    <w:rsid w:val="00157C2A"/>
    <w:rsid w:val="001666D2"/>
    <w:rsid w:val="00181D5C"/>
    <w:rsid w:val="00183452"/>
    <w:rsid w:val="001A33F4"/>
    <w:rsid w:val="001C3DFB"/>
    <w:rsid w:val="001D1375"/>
    <w:rsid w:val="00200B4F"/>
    <w:rsid w:val="002B26C4"/>
    <w:rsid w:val="00330025"/>
    <w:rsid w:val="003404A8"/>
    <w:rsid w:val="003765AB"/>
    <w:rsid w:val="004436E6"/>
    <w:rsid w:val="004455EC"/>
    <w:rsid w:val="00461530"/>
    <w:rsid w:val="00495FEE"/>
    <w:rsid w:val="004C662F"/>
    <w:rsid w:val="00500AD9"/>
    <w:rsid w:val="00530166"/>
    <w:rsid w:val="00531EF0"/>
    <w:rsid w:val="00536B1E"/>
    <w:rsid w:val="005415A8"/>
    <w:rsid w:val="00544D9F"/>
    <w:rsid w:val="006330AA"/>
    <w:rsid w:val="00634A16"/>
    <w:rsid w:val="00647B66"/>
    <w:rsid w:val="00653728"/>
    <w:rsid w:val="006A0753"/>
    <w:rsid w:val="006F5F02"/>
    <w:rsid w:val="0070682D"/>
    <w:rsid w:val="007101AA"/>
    <w:rsid w:val="00763AB5"/>
    <w:rsid w:val="00783E82"/>
    <w:rsid w:val="007A4F1F"/>
    <w:rsid w:val="007C1052"/>
    <w:rsid w:val="0082282D"/>
    <w:rsid w:val="008572AD"/>
    <w:rsid w:val="0088765E"/>
    <w:rsid w:val="00890753"/>
    <w:rsid w:val="008A1E43"/>
    <w:rsid w:val="008E38BE"/>
    <w:rsid w:val="008F4613"/>
    <w:rsid w:val="00905A95"/>
    <w:rsid w:val="009334CA"/>
    <w:rsid w:val="00966587"/>
    <w:rsid w:val="00977BF7"/>
    <w:rsid w:val="009A6B02"/>
    <w:rsid w:val="00A16073"/>
    <w:rsid w:val="00A81DAE"/>
    <w:rsid w:val="00AA1CCC"/>
    <w:rsid w:val="00AB35CF"/>
    <w:rsid w:val="00AB3F7C"/>
    <w:rsid w:val="00AF05BD"/>
    <w:rsid w:val="00B03D6F"/>
    <w:rsid w:val="00B1115B"/>
    <w:rsid w:val="00B722AF"/>
    <w:rsid w:val="00BA2A12"/>
    <w:rsid w:val="00BB5E4C"/>
    <w:rsid w:val="00BC17A5"/>
    <w:rsid w:val="00BE296D"/>
    <w:rsid w:val="00C14567"/>
    <w:rsid w:val="00C6776D"/>
    <w:rsid w:val="00CC58C7"/>
    <w:rsid w:val="00CF0881"/>
    <w:rsid w:val="00CF66EC"/>
    <w:rsid w:val="00CF7048"/>
    <w:rsid w:val="00D054B3"/>
    <w:rsid w:val="00D27AF3"/>
    <w:rsid w:val="00D779E6"/>
    <w:rsid w:val="00DB32A3"/>
    <w:rsid w:val="00DB5C39"/>
    <w:rsid w:val="00DC4349"/>
    <w:rsid w:val="00E02156"/>
    <w:rsid w:val="00E70F41"/>
    <w:rsid w:val="00E71483"/>
    <w:rsid w:val="00E959CA"/>
    <w:rsid w:val="00F11D82"/>
    <w:rsid w:val="00F14CA4"/>
    <w:rsid w:val="00F21B53"/>
    <w:rsid w:val="00F223BD"/>
    <w:rsid w:val="00F31E1B"/>
    <w:rsid w:val="00F34B5D"/>
    <w:rsid w:val="00F5575B"/>
    <w:rsid w:val="00F7521E"/>
    <w:rsid w:val="00F944A2"/>
    <w:rsid w:val="00FB0502"/>
    <w:rsid w:val="00FB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181D5C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81D5C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81D5C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D054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054B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054B3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054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054B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054B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54B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181D5C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81D5C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81D5C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D054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054B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054B3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054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054B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054B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54B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B2F52-4739-489B-ADA5-2B8934D15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3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User</cp:lastModifiedBy>
  <cp:revision>37</cp:revision>
  <dcterms:created xsi:type="dcterms:W3CDTF">2020-01-16T13:16:00Z</dcterms:created>
  <dcterms:modified xsi:type="dcterms:W3CDTF">2021-04-22T05:52:00Z</dcterms:modified>
</cp:coreProperties>
</file>